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09752D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09752D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677" w:rsidRDefault="00937DA5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>б утверждении П</w:t>
      </w:r>
      <w:r w:rsidR="0033792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орядка </w:t>
      </w:r>
      <w:r w:rsidR="00C67677" w:rsidRPr="00C67677">
        <w:rPr>
          <w:rFonts w:ascii="Times New Roman" w:hAnsi="Times New Roman"/>
          <w:b/>
          <w:sz w:val="28"/>
          <w:szCs w:val="28"/>
        </w:rPr>
        <w:t xml:space="preserve">предоставления субсидий </w:t>
      </w:r>
    </w:p>
    <w:p w:rsidR="00C67677" w:rsidRDefault="00C67677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 xml:space="preserve">из бюджета Тужинского муниципального района </w:t>
      </w:r>
    </w:p>
    <w:p w:rsidR="00C67677" w:rsidRDefault="00C67677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 xml:space="preserve">муниципальным унитарным предприятиям, осуществляющим деятельность в сфере жилищно-коммунального хозяйства, </w:t>
      </w:r>
    </w:p>
    <w:p w:rsidR="00097975" w:rsidRPr="00097975" w:rsidRDefault="00C67677" w:rsidP="00C67677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>на увеличение размера уставного фонда</w:t>
      </w:r>
    </w:p>
    <w:p w:rsidR="00337924" w:rsidRDefault="00B42834" w:rsidP="00C6767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со статьей 78 Бюджетного кодекса Российской Федерации, </w:t>
      </w:r>
      <w:r w:rsidR="00C67677" w:rsidRPr="00C6767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</w:t>
      </w:r>
      <w:r w:rsidR="00C67677">
        <w:rPr>
          <w:rFonts w:ascii="Times New Roman" w:hAnsi="Times New Roman"/>
          <w:sz w:val="28"/>
          <w:szCs w:val="28"/>
        </w:rPr>
        <w:t> </w:t>
      </w:r>
      <w:r w:rsidR="00C67677" w:rsidRPr="00C67677">
        <w:rPr>
          <w:rFonts w:ascii="Times New Roman" w:hAnsi="Times New Roman"/>
          <w:sz w:val="28"/>
          <w:szCs w:val="28"/>
        </w:rPr>
        <w:t>муниципальных унитарных предприятиях»,</w:t>
      </w:r>
      <w:r w:rsidR="00C67677">
        <w:rPr>
          <w:sz w:val="28"/>
          <w:szCs w:val="28"/>
        </w:rPr>
        <w:t xml:space="preserve"> </w:t>
      </w:r>
      <w:r w:rsidR="001425FB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1425FB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1425FB">
        <w:rPr>
          <w:rFonts w:ascii="Times New Roman" w:hAnsi="Times New Roman"/>
          <w:sz w:val="28"/>
          <w:szCs w:val="28"/>
          <w:lang w:eastAsia="ru-RU"/>
        </w:rPr>
        <w:t> 18.09.2020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425FB">
        <w:rPr>
          <w:rFonts w:ascii="Times New Roman" w:hAnsi="Times New Roman"/>
          <w:sz w:val="28"/>
          <w:szCs w:val="28"/>
          <w:lang w:eastAsia="ru-RU"/>
        </w:rPr>
        <w:t>1492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425FB">
        <w:rPr>
          <w:rFonts w:ascii="Times New Roman" w:hAnsi="Times New Roman"/>
          <w:sz w:val="28"/>
          <w:szCs w:val="28"/>
          <w:lang w:eastAsia="ru-RU"/>
        </w:rPr>
        <w:t>, в том числе грантов в</w:t>
      </w:r>
      <w:r w:rsidR="00C67677">
        <w:rPr>
          <w:rFonts w:ascii="Times New Roman" w:hAnsi="Times New Roman"/>
          <w:sz w:val="28"/>
          <w:szCs w:val="28"/>
          <w:lang w:eastAsia="ru-RU"/>
        </w:rPr>
        <w:t> </w:t>
      </w:r>
      <w:r w:rsidR="001425FB">
        <w:rPr>
          <w:rFonts w:ascii="Times New Roman" w:hAnsi="Times New Roman"/>
          <w:sz w:val="28"/>
          <w:szCs w:val="28"/>
          <w:lang w:eastAsia="ru-RU"/>
        </w:rPr>
        <w:t>форме субсидий,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337924" w:rsidRPr="00171B41" w:rsidRDefault="00337924" w:rsidP="00C67677">
      <w:pPr>
        <w:spacing w:after="0" w:line="360" w:lineRule="auto"/>
        <w:ind w:firstLine="709"/>
        <w:jc w:val="both"/>
        <w:outlineLvl w:val="0"/>
        <w:rPr>
          <w:rStyle w:val="aa"/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1425FB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337924">
        <w:rPr>
          <w:rFonts w:ascii="Times New Roman" w:hAnsi="Times New Roman"/>
          <w:bCs/>
          <w:spacing w:val="-2"/>
          <w:sz w:val="28"/>
          <w:szCs w:val="28"/>
        </w:rPr>
        <w:t xml:space="preserve">орядок </w:t>
      </w:r>
      <w:r w:rsidRPr="00337924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предоставления </w:t>
      </w:r>
      <w:r w:rsidRP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субсидий </w:t>
      </w:r>
      <w:r w:rsidR="001425FB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из бюджета Тужинского муниципального района </w:t>
      </w:r>
      <w:r w:rsidR="00C67677" w:rsidRPr="00C67677">
        <w:rPr>
          <w:rFonts w:ascii="Times New Roman" w:hAnsi="Times New Roman"/>
          <w:sz w:val="28"/>
          <w:szCs w:val="28"/>
        </w:rPr>
        <w:t>муниципальным унитарным предприятиям, осуществляющим деятельность в сфере жилищно-</w:t>
      </w:r>
      <w:r w:rsidR="00C67677" w:rsidRPr="00C67677">
        <w:rPr>
          <w:rFonts w:ascii="Times New Roman" w:hAnsi="Times New Roman"/>
          <w:sz w:val="28"/>
          <w:szCs w:val="28"/>
        </w:rPr>
        <w:lastRenderedPageBreak/>
        <w:t>коммунального хозяйства, на увеличение размера уставного фонда</w:t>
      </w:r>
      <w:r w:rsidR="00C6767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>согласно приложению</w:t>
      </w:r>
      <w:r w:rsid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.</w:t>
      </w:r>
    </w:p>
    <w:p w:rsidR="00097975" w:rsidRDefault="00C67677" w:rsidP="00C67677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D51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</w:t>
      </w:r>
      <w:r w:rsidR="00F613E1" w:rsidRPr="00E44040">
        <w:rPr>
          <w:rFonts w:ascii="Times New Roman" w:hAnsi="Times New Roman"/>
          <w:sz w:val="28"/>
          <w:szCs w:val="28"/>
        </w:rPr>
        <w:t>ерв</w:t>
      </w:r>
      <w:r w:rsidR="00F613E1">
        <w:rPr>
          <w:rFonts w:ascii="Times New Roman" w:hAnsi="Times New Roman"/>
          <w:sz w:val="28"/>
          <w:szCs w:val="28"/>
        </w:rPr>
        <w:t>ого</w:t>
      </w:r>
      <w:r w:rsidR="00F613E1" w:rsidRPr="00E44040">
        <w:rPr>
          <w:rFonts w:ascii="Times New Roman" w:hAnsi="Times New Roman"/>
          <w:sz w:val="28"/>
          <w:szCs w:val="28"/>
        </w:rPr>
        <w:t xml:space="preserve"> заместител</w:t>
      </w:r>
      <w:r w:rsidR="00F613E1">
        <w:rPr>
          <w:rFonts w:ascii="Times New Roman" w:hAnsi="Times New Roman"/>
          <w:sz w:val="28"/>
          <w:szCs w:val="28"/>
        </w:rPr>
        <w:t>я</w:t>
      </w:r>
      <w:r w:rsidR="00F613E1" w:rsidRPr="00E4404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F613E1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="00F613E1" w:rsidRPr="00E44040">
        <w:rPr>
          <w:rFonts w:ascii="Times New Roman" w:hAnsi="Times New Roman"/>
          <w:sz w:val="28"/>
          <w:szCs w:val="28"/>
        </w:rPr>
        <w:t>по</w:t>
      </w:r>
      <w:r w:rsidR="00404E12">
        <w:rPr>
          <w:rFonts w:ascii="Times New Roman" w:hAnsi="Times New Roman"/>
          <w:sz w:val="28"/>
          <w:szCs w:val="28"/>
        </w:rPr>
        <w:t> </w:t>
      </w:r>
      <w:r w:rsidR="00F613E1" w:rsidRPr="00E44040">
        <w:rPr>
          <w:rFonts w:ascii="Times New Roman" w:hAnsi="Times New Roman"/>
          <w:sz w:val="28"/>
          <w:szCs w:val="28"/>
        </w:rPr>
        <w:t xml:space="preserve">жизнеобеспечению </w:t>
      </w:r>
      <w:r w:rsidR="00F613E1">
        <w:rPr>
          <w:rFonts w:ascii="Times New Roman" w:hAnsi="Times New Roman"/>
          <w:sz w:val="28"/>
          <w:szCs w:val="28"/>
        </w:rPr>
        <w:t>Зубареву О.Н.</w:t>
      </w:r>
    </w:p>
    <w:p w:rsidR="00E44040" w:rsidRPr="00E44428" w:rsidRDefault="00C67677" w:rsidP="00C67677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4040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 xml:space="preserve">вступает в силу с момента опубликования </w:t>
      </w:r>
      <w:r w:rsidR="00F613E1" w:rsidRPr="00097975">
        <w:rPr>
          <w:rFonts w:ascii="Times New Roman" w:hAnsi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</w:t>
      </w:r>
      <w:r w:rsidR="005A5F0F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404E12" w:rsidRPr="00404E12" w:rsidRDefault="00404E12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Глава Тужинского</w:t>
      </w:r>
    </w:p>
    <w:p w:rsid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муниципального района</w:t>
      </w:r>
      <w:r w:rsidRPr="00404E12">
        <w:rPr>
          <w:rFonts w:ascii="Times New Roman" w:hAnsi="Times New Roman"/>
          <w:sz w:val="28"/>
          <w:szCs w:val="28"/>
        </w:rPr>
        <w:tab/>
        <w:t xml:space="preserve"> Л.В. Бледных</w:t>
      </w: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C3621D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3621D" w:rsidRDefault="00C3621D" w:rsidP="00C3621D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21D" w:rsidRDefault="00C3621D" w:rsidP="00C3621D">
      <w:pPr>
        <w:shd w:val="clear" w:color="auto" w:fill="FFFFFF"/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3621D" w:rsidRDefault="00C3621D" w:rsidP="00C3621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21D" w:rsidRDefault="00C3621D" w:rsidP="00C3621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anchor="/document/44415126/entry/0" w:history="1">
        <w:r w:rsidRPr="00C3621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C3621D">
        <w:t xml:space="preserve"> </w:t>
      </w:r>
      <w:r w:rsidRPr="00FA038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621D" w:rsidRDefault="00C3621D" w:rsidP="00C3621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Тужинского муниципального района </w:t>
      </w:r>
    </w:p>
    <w:p w:rsidR="00C3621D" w:rsidRDefault="00C3621D" w:rsidP="00C3621D">
      <w:pPr>
        <w:shd w:val="clear" w:color="auto" w:fill="FFFFFF"/>
        <w:spacing w:after="72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06.09.2021 № 272</w:t>
      </w:r>
    </w:p>
    <w:p w:rsidR="00C3621D" w:rsidRDefault="00C3621D" w:rsidP="00C3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3621D" w:rsidRDefault="00C3621D" w:rsidP="00C3621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 субсидий из бюджета Тужинского муниципального района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</w:r>
    </w:p>
    <w:p w:rsidR="00C3621D" w:rsidRPr="00FD5476" w:rsidRDefault="00C3621D" w:rsidP="00C3621D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4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621D" w:rsidRDefault="00C3621D" w:rsidP="00C3621D">
      <w:pPr>
        <w:pStyle w:val="a5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C3621D" w:rsidRPr="00C3621D" w:rsidRDefault="00C3621D" w:rsidP="00C3621D">
      <w:pPr>
        <w:pStyle w:val="2"/>
        <w:shd w:val="clear" w:color="auto" w:fill="FFFFFF"/>
        <w:spacing w:before="0"/>
        <w:ind w:firstLine="709"/>
        <w:jc w:val="both"/>
        <w:rPr>
          <w:b w:val="0"/>
          <w:color w:val="auto"/>
          <w:sz w:val="28"/>
          <w:szCs w:val="28"/>
        </w:rPr>
      </w:pPr>
      <w:r w:rsidRPr="00C3621D">
        <w:rPr>
          <w:b w:val="0"/>
          <w:color w:val="auto"/>
          <w:sz w:val="28"/>
          <w:szCs w:val="28"/>
        </w:rPr>
        <w:t>1.1. Порядок предоставления субсидий из бюджета Тужинского муниципального района муниципальным унитарным предприятиям, осуществляющим деятельность в сфере жилищно-коммунального хозяйства, на увеличение размера уставного фонда (далее - Порядок)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 2002 года № 161-ФЗ «О государственных и муниципальных унитарных предприятиях»,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Порядок определяет категории и критерии отбора юридических лиц, имеющих право на получение субсидии, цели, условия, порядок предоставления субсидии, требования к отчетности, требования к осуществлению контроля за соблюдением условий, целей и порядка предоставления субсидии и ответственность за их нарушение.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lastRenderedPageBreak/>
        <w:t xml:space="preserve">1.2. Получателями субсидий являются муниципальные унитарные предприятия, осуществляющие деятельность в сфере жилищно-коммунального хозяйства, (далее - МУП), учредителями которых выступает Тужинский муниципальный район (далее – Получатели субсидии).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1.3. Субсидии в соответствии с настоящим Порядком предоставляются на увеличение размера уставного фонда действующего МУП в целях финансового обеспечения затрат, необходимых: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на погашение просроченной кредиторской задолженности;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на выплату заработной платы.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1.4. Субсидии предоставляются в пределах бюджетных ассигнований, предусмотренных в бюджете Тужинского муниципального района на соответствующий финансовый год и на плановый период, и лимитов бюджетных обязательств, утвержденных в установленном порядке, на цели, указанные в пункте 1.3. настоящего Порядка.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21D">
        <w:rPr>
          <w:rFonts w:ascii="Times New Roman" w:hAnsi="Times New Roman"/>
          <w:sz w:val="28"/>
          <w:szCs w:val="28"/>
        </w:rPr>
        <w:t xml:space="preserve">1.5. Главным распорядителем бюджетных средств, до которого </w:t>
      </w:r>
      <w:r w:rsidRPr="00C3621D">
        <w:rPr>
          <w:rFonts w:ascii="Times New Roman" w:hAnsi="Times New Roman"/>
          <w:sz w:val="28"/>
          <w:szCs w:val="28"/>
          <w:lang w:eastAsia="ru-RU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Тужинского муниципального района.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  <w:lang w:eastAsia="ru-RU"/>
        </w:rPr>
        <w:t>1.6. Сведения о субсидиях размещаются на едином портале бюджетной системы Российской Федерации в информационно - телекоммуникационной сети «Интернет» в разделе «Бюджет».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21D" w:rsidRPr="00C3621D" w:rsidRDefault="00C3621D" w:rsidP="00C36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21D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C3621D" w:rsidRPr="00C3621D" w:rsidRDefault="00C3621D" w:rsidP="00C3621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2.1. Условием предоставления субсидии является соответствие Получателя субсидии на первое число месяца, в котором предоставляется обращение о выделении из бюджета Тужинского муниципального района субсидии, следующим требованиям: </w:t>
      </w:r>
    </w:p>
    <w:p w:rsidR="00C3621D" w:rsidRPr="00C3621D" w:rsidRDefault="00C3621D" w:rsidP="00C3621D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отсутствие просроченной задолженности по возврату в бюджет Тужинского муниципального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муниципальным образованием Тужинский муниципальный район;</w:t>
      </w:r>
    </w:p>
    <w:p w:rsidR="00C3621D" w:rsidRPr="00C3621D" w:rsidRDefault="00C3621D" w:rsidP="00C3621D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</w:t>
      </w:r>
      <w:r w:rsidRPr="00C3621D">
        <w:rPr>
          <w:rFonts w:ascii="Times New Roman" w:hAnsi="Times New Roman"/>
          <w:sz w:val="28"/>
          <w:szCs w:val="28"/>
        </w:rPr>
        <w:lastRenderedPageBreak/>
        <w:t>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C3621D" w:rsidRPr="00C3621D" w:rsidRDefault="00C3621D" w:rsidP="00C3621D">
      <w:pPr>
        <w:pStyle w:val="ConsPlusNormal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21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предпринимателе;</w:t>
      </w:r>
    </w:p>
    <w:p w:rsidR="00C3621D" w:rsidRPr="00C3621D" w:rsidRDefault="00C3621D" w:rsidP="00C3621D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не должны получать средства из бюджета Тужинского муниципального района на основании иных муниципальных нормативных правовых актов на цели, указанные в </w:t>
      </w:r>
      <w:hyperlink w:anchor="P47" w:history="1">
        <w:r w:rsidRPr="00C3621D">
          <w:rPr>
            <w:rFonts w:ascii="Times New Roman" w:hAnsi="Times New Roman"/>
            <w:sz w:val="28"/>
            <w:szCs w:val="28"/>
          </w:rPr>
          <w:t>1.3</w:t>
        </w:r>
      </w:hyperlink>
      <w:r w:rsidRPr="00C362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2.2. Для получения субсидии Получатель субсидии представляет в администрацию Тужинского муниципального района (далее – администрация) следующие документы: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заявку на получение субсидии, оформленную по форме, согласно приложению к настоящему Порядку;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копию устава МУП;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МУП о том, что претенденту на получение субсидии не предоставлялось имущество (ценные бумаги, имущественные и другие права), за счет которых может формироваться уставный фонд МУП в текущем финансовом году;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копию утвержденной годовой бухгалтерской отчетности за истекший финансовый год и отчетный период текущего года, а также информацию о наличии дебиторской и кредиторской задолженности;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lastRenderedPageBreak/>
        <w:t>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реестр задолженности, планируемой к погашению за счет средств субсидии,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утвержденный руководителем;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пояснительную записку о финансово-хозяйственной деятельности, содержащую информацию: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о причинах, повлекших необходимость увеличения размера уставного фонда и предоставления бюджетных средств;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о мерах, направленных на повышение эффективности финансово-хозяйственной деятельности;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  об отсутствии (с приложением расчетов) возможности использования альтернативных источников финансирования (займы, кредиты, собственные средства МУП);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справку о ненахождении в процессе реорганизации, ликвидации, невведении процедуры банкротства, неприостановлении деятельности в порядке, предусмотренном законодательством Российской Федерации, заверенную подписью руководителя и печатью Получателя субсидии;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возврату в бюджет Тужинского муниципального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муниципальным образованием Тужинский муниципальный район, а также о неполучении иных средств из бюджета Тужинского муниципального района на цели, указанные в пункте 1.3 настоящего Порядка, заверенную подписями руководителя, главного бухгалтера и печатью Получателя субсидии.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Копии документов, предоставляемые с заявлением на получение субсидии, заверяются Получателем субсидии в установленном порядке.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lastRenderedPageBreak/>
        <w:t xml:space="preserve">Ответственность за достоверность предоставляемых данных несет Получатель субсидии с учетом норм действующего законодательства Российской Федерации.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2.3. Отдел жизнеобеспечения администрации в срок, не превышающий 5 рабочих дней с даты регистрации документов, указанных в пункте 2.2 настоящего Порядка, проверяет Получателя субсидии на соответствие требованиям, установленным пунктом 2.1 настоящего Порядка.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2.4. По результатам проверки отдел жизнеобеспечения администрации готовит проект постановления о предоставлении субсидии или об отказе в предоставлении субсидии.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2.5. Администрация в течении 5 рабочих дней с даты вступления в силу постановления о предоставлении субсидии заключает с Получателем субсидии соглашение о предоставлении субсидии в соответствии с типовой формой, утвержденной финансовым управлением администрации.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2.6. Субсидии предоставляются в виде взноса собственника имущества в уставный капитал МУП на основании статьи 14 Федерального закона от 14 ноября 2002 года № 161-ФЗ «О государственных и муниципальных унитарных предприятиях». Администрация принимает решение об увеличении размера уставного фонда МУП путем внесения соответствующих изменений в устав МУП (или утверждения устава в новой редакции).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2.7. Основаниями для отказа Получателю субсидии в предоставлении субсидии являются: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несоответствие Получателя субсидии требованиям, определенным пунктом 2.1 настоящего Порядка;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непредставление или представление в неполном объеме документов, указанных в пункте 2.2 настоящего Порядка;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несоответствие целей предоставления субсидии, указанных в заявке, целям, определенным пунктом 1.3. настоящего Порядка;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отсутствие бюджетных ассигнований, предусмотренных в бюджете Тужинского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на цели, указанные в пункте 1.3. настоящего Порядка.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2.8. Перечисление субсидии осуществляется в пятидневный срок со дня подписания соглашения на расчетный счет получателя субсидии, открытый в учреждениях Центрального Банка Российской Федерации или в кредитной организации, по реквизитам, указанным в соглашении.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lastRenderedPageBreak/>
        <w:t xml:space="preserve">2.9. Получатель субсидии предоставляет в администрацию в течение 30 дней с момента перечисления субсидии, подтверждающие документы о внесении изменений в устав МУП. 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21D">
        <w:rPr>
          <w:rFonts w:ascii="Times New Roman" w:hAnsi="Times New Roman"/>
          <w:b/>
          <w:sz w:val="28"/>
          <w:szCs w:val="28"/>
          <w:lang w:eastAsia="ru-RU"/>
        </w:rPr>
        <w:t xml:space="preserve">3. Порядок и сроки возврата субсидии в бюджет Тужинского муниципального района в случае нарушения </w:t>
      </w: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21D">
        <w:rPr>
          <w:rFonts w:ascii="Times New Roman" w:hAnsi="Times New Roman"/>
          <w:b/>
          <w:sz w:val="28"/>
          <w:szCs w:val="28"/>
          <w:lang w:eastAsia="ru-RU"/>
        </w:rPr>
        <w:t>условий предоставления субсидии</w:t>
      </w: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621D" w:rsidRPr="00C3621D" w:rsidRDefault="00C3621D" w:rsidP="00C362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C3621D">
        <w:rPr>
          <w:rFonts w:ascii="Times New Roman" w:hAnsi="Times New Roman"/>
          <w:sz w:val="28"/>
          <w:szCs w:val="28"/>
        </w:rPr>
        <w:t xml:space="preserve">Субсидия, полученная Получателем субсидии, подлежит возврату в случае предоставления отчетных документов, содержащих недостоверные сведения, нарушения условий, целей и порядка ее предоставления, установленных настоящим Порядком, а также в случае </w:t>
      </w:r>
      <w:r w:rsidRPr="00C3621D">
        <w:rPr>
          <w:rFonts w:ascii="Times New Roman" w:hAnsi="Times New Roman"/>
          <w:sz w:val="28"/>
          <w:szCs w:val="28"/>
          <w:lang w:eastAsia="ru-RU"/>
        </w:rPr>
        <w:t>невыполнение плановых значений показателей результативности, установленных соглашением.</w:t>
      </w:r>
      <w:r w:rsidRPr="00C3621D">
        <w:rPr>
          <w:rFonts w:ascii="Times New Roman" w:hAnsi="Times New Roman"/>
          <w:sz w:val="28"/>
          <w:szCs w:val="28"/>
        </w:rPr>
        <w:t xml:space="preserve"> Возврат Субсидии осуществляется на основании направленного Получателю субсидии требования администрации о возврате субсидии.</w:t>
      </w:r>
    </w:p>
    <w:p w:rsidR="00C3621D" w:rsidRPr="00C3621D" w:rsidRDefault="00C3621D" w:rsidP="00C3621D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1D">
        <w:rPr>
          <w:rFonts w:ascii="Times New Roman" w:hAnsi="Times New Roman" w:cs="Times New Roman"/>
          <w:sz w:val="28"/>
          <w:szCs w:val="28"/>
        </w:rPr>
        <w:t>3.2. Решение о возврате субсидии в бюджет Тужинского муниципального района и о размере субсидии, подлежащей возврату, принимается администрацией в срок, не превышающий 5 рабочих дней со дня обнаружения нарушения настоящего Порядка и (или) недостоверности представленных Получателем субсидии документов, и оформляется в письменной форме.</w:t>
      </w:r>
    </w:p>
    <w:p w:rsidR="00C3621D" w:rsidRPr="00C3621D" w:rsidRDefault="00C3621D" w:rsidP="00C362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3.3. Одновременно с копией решения, указанного в </w:t>
      </w:r>
      <w:hyperlink w:anchor="P1" w:history="1">
        <w:r w:rsidRPr="00C3621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C3621D">
        <w:rPr>
          <w:rFonts w:ascii="Times New Roman" w:hAnsi="Times New Roman"/>
          <w:sz w:val="28"/>
          <w:szCs w:val="28"/>
        </w:rPr>
        <w:t>3.2 настоящего Порядка, администрация направляет Получателю субсидии требование о возврате субсидий, которое подлежит исполнению в срок, не превышающий 30 рабочих дней с даты его получения. Исполнением требования о возврате субсидий считается поступление суммы, указанной в требовании, в бюджет Тужинского муниципального района.</w:t>
      </w:r>
    </w:p>
    <w:p w:rsidR="00C3621D" w:rsidRPr="00C3621D" w:rsidRDefault="00C3621D" w:rsidP="00C3621D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3.4</w:t>
      </w:r>
      <w:r w:rsidRPr="00C3621D">
        <w:rPr>
          <w:rFonts w:ascii="Times New Roman" w:hAnsi="Times New Roman" w:cs="Times New Roman"/>
          <w:sz w:val="28"/>
          <w:szCs w:val="28"/>
        </w:rPr>
        <w:t>. В случае невозврата или неполного возврата субсидии в сроки, установленные пунктом 3.3 настоящего Порядка, администрация осуществляет взыскание субсидии в судебном порядке в соответствии с действующим законодательством Российской Федерации.</w:t>
      </w: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21D">
        <w:rPr>
          <w:rFonts w:ascii="Times New Roman" w:hAnsi="Times New Roman"/>
          <w:b/>
          <w:sz w:val="28"/>
          <w:szCs w:val="28"/>
          <w:lang w:eastAsia="ru-RU"/>
        </w:rPr>
        <w:t>4. Требования к отчетности</w:t>
      </w:r>
    </w:p>
    <w:p w:rsidR="00C3621D" w:rsidRPr="00C3621D" w:rsidRDefault="00C3621D" w:rsidP="00C36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 xml:space="preserve">4.1. Порядок, сроки и формы предоставления Получателем субсидии отчетности в администрацию устанавливаются соглашением, </w:t>
      </w:r>
      <w:r w:rsidRPr="00C3621D">
        <w:rPr>
          <w:rStyle w:val="aa"/>
          <w:rFonts w:ascii="Times New Roman" w:hAnsi="Times New Roman"/>
          <w:bCs/>
          <w:color w:val="auto"/>
          <w:sz w:val="28"/>
          <w:szCs w:val="28"/>
        </w:rPr>
        <w:t>заключенным между Получателем субсидии и администрацией в соответствии с типовой формой, утвержденной финансовым управлением администрации для соответствующего вида субсидии</w:t>
      </w:r>
      <w:r w:rsidRPr="00C3621D">
        <w:rPr>
          <w:rFonts w:ascii="Times New Roman" w:hAnsi="Times New Roman"/>
          <w:sz w:val="28"/>
          <w:szCs w:val="28"/>
        </w:rPr>
        <w:t>.</w:t>
      </w:r>
    </w:p>
    <w:p w:rsidR="00C3621D" w:rsidRP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lastRenderedPageBreak/>
        <w:t>4.2. Администрация может устанавливать в соглашении сроки и формы предоставления Получателем субсидии дополнительной отчетности.</w:t>
      </w:r>
    </w:p>
    <w:p w:rsidR="00C3621D" w:rsidRPr="00C3621D" w:rsidRDefault="00C3621D" w:rsidP="00C362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21D" w:rsidRPr="00C3621D" w:rsidRDefault="00C3621D" w:rsidP="00C362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21D" w:rsidRPr="00C3621D" w:rsidRDefault="00C3621D" w:rsidP="00C3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21D">
        <w:rPr>
          <w:rFonts w:ascii="Times New Roman" w:hAnsi="Times New Roman"/>
          <w:b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3621D" w:rsidRPr="00C3621D" w:rsidRDefault="00C3621D" w:rsidP="00C362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21D" w:rsidRPr="00C3621D" w:rsidRDefault="00C3621D" w:rsidP="00C362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5.1. Контроль за соблюдением Порядка возлагается на отдел жизнеобеспечения администрации.</w:t>
      </w:r>
    </w:p>
    <w:p w:rsidR="00C3621D" w:rsidRPr="00C3621D" w:rsidRDefault="00C3621D" w:rsidP="00C3621D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1D">
        <w:rPr>
          <w:rFonts w:ascii="Times New Roman" w:hAnsi="Times New Roman" w:cs="Times New Roman"/>
          <w:sz w:val="28"/>
          <w:szCs w:val="28"/>
        </w:rPr>
        <w:t>5.2. Администрация и орган муниципального финансового контроля осуществляют обязательные проверки соблюдения условий, целей и порядка предоставления субсидий получателям, в том числе путем проведения выездных проверок первичной документации на соответствие представленным документам, указанным в пункте 2.2 настоящего Порядка, не реже 1 раза в год.</w:t>
      </w:r>
    </w:p>
    <w:p w:rsidR="00C3621D" w:rsidRPr="00C3621D" w:rsidRDefault="00C3621D" w:rsidP="00C3621D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C3621D">
        <w:rPr>
          <w:rFonts w:ascii="Times New Roman" w:hAnsi="Times New Roman" w:cs="Times New Roman"/>
          <w:sz w:val="28"/>
          <w:szCs w:val="28"/>
        </w:rPr>
        <w:t xml:space="preserve">5.3. В случае нарушения Получателем субсидии условий, целей и порядка предоставления субсидии, выявленного в том числе по фактам проверок, проведенных администрацией и органом муниципального финансового контроля, а также в случае </w:t>
      </w:r>
      <w:r w:rsidRPr="00C3621D">
        <w:rPr>
          <w:rFonts w:ascii="Times New Roman" w:hAnsi="Times New Roman"/>
          <w:sz w:val="28"/>
          <w:szCs w:val="28"/>
        </w:rPr>
        <w:t>невыполнение плановых значений показателей результативности, установленных соглашением</w:t>
      </w:r>
      <w:r w:rsidRPr="00C3621D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субсидии в бюджет Тужинского муниципального района. Порядок и сроки возврата Субсидии в бюджет Тужинского муниципального района установлены пунктами 3.1-3.4 настоящего Порядка.</w:t>
      </w:r>
    </w:p>
    <w:p w:rsidR="00C3621D" w:rsidRPr="00C3621D" w:rsidRDefault="00C3621D" w:rsidP="00C3621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P109"/>
      <w:bookmarkEnd w:id="1"/>
    </w:p>
    <w:p w:rsidR="00C3621D" w:rsidRPr="00C3621D" w:rsidRDefault="00C3621D" w:rsidP="00C3621D">
      <w:pPr>
        <w:tabs>
          <w:tab w:val="left" w:pos="9356"/>
        </w:tabs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C3621D">
        <w:rPr>
          <w:rFonts w:ascii="Times New Roman" w:hAnsi="Times New Roman"/>
          <w:sz w:val="28"/>
          <w:szCs w:val="28"/>
        </w:rPr>
        <w:t>____________</w:t>
      </w: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C3621D">
      <w:pPr>
        <w:tabs>
          <w:tab w:val="left" w:pos="3544"/>
          <w:tab w:val="left" w:pos="3686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621D" w:rsidRPr="00EA2C7E" w:rsidRDefault="00C3621D" w:rsidP="00C362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hyperlink r:id="rId10" w:anchor="/document/44415126/entry/1000" w:history="1">
        <w:r w:rsidRPr="00C3621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C36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C7E">
        <w:rPr>
          <w:rFonts w:ascii="Times New Roman" w:hAnsi="Times New Roman"/>
          <w:sz w:val="28"/>
          <w:szCs w:val="28"/>
        </w:rPr>
        <w:t>предоставления субсидий из бюджета Тужинского муниципального района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</w:r>
    </w:p>
    <w:p w:rsidR="00C3621D" w:rsidRDefault="00C3621D" w:rsidP="00C3621D">
      <w:pPr>
        <w:shd w:val="clear" w:color="auto" w:fill="FFFFFF"/>
        <w:spacing w:after="720" w:line="240" w:lineRule="auto"/>
        <w:ind w:left="5103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 06.09.2021  № 272</w:t>
      </w:r>
    </w:p>
    <w:p w:rsidR="00C3621D" w:rsidRDefault="00C3621D" w:rsidP="00C3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3621D" w:rsidRDefault="00C3621D" w:rsidP="00C3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субсидии из бюджета Тужинского муниципального района на увеличение уставного фонда</w:t>
      </w:r>
    </w:p>
    <w:p w:rsidR="00C3621D" w:rsidRDefault="00C3621D" w:rsidP="00C3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3621D" w:rsidRDefault="00C3621D" w:rsidP="00C362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C7E">
        <w:rPr>
          <w:rFonts w:ascii="Times New Roman" w:hAnsi="Times New Roman"/>
          <w:sz w:val="24"/>
          <w:szCs w:val="24"/>
        </w:rPr>
        <w:t>(наименование муниципального унитарного предприятия)</w:t>
      </w:r>
    </w:p>
    <w:p w:rsidR="00C3621D" w:rsidRDefault="00C3621D" w:rsidP="00C3621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20____ год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621D" w:rsidTr="00570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использования предоставленной 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за счет субсидии, руб.</w:t>
            </w:r>
          </w:p>
        </w:tc>
      </w:tr>
      <w:tr w:rsidR="00C3621D" w:rsidTr="00570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1D" w:rsidTr="00570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1D" w:rsidTr="00570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1D" w:rsidRDefault="00C3621D" w:rsidP="00570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621D" w:rsidRDefault="00C3621D" w:rsidP="00C362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21D" w:rsidRDefault="00C3621D" w:rsidP="00C36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_______________ __________________ </w:t>
      </w:r>
    </w:p>
    <w:p w:rsid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(подпись)          (расшифровка)</w:t>
      </w:r>
    </w:p>
    <w:p w:rsid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21D" w:rsidRDefault="00C3621D" w:rsidP="00C36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 __________________</w:t>
      </w:r>
    </w:p>
    <w:p w:rsid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(подпись)               (расшифровка) </w:t>
      </w:r>
    </w:p>
    <w:p w:rsidR="00C3621D" w:rsidRDefault="00C3621D" w:rsidP="00C36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C3621D" w:rsidRDefault="00C3621D" w:rsidP="00C3621D"/>
    <w:p w:rsidR="00C3621D" w:rsidRPr="00C3621D" w:rsidRDefault="00C3621D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621D" w:rsidRPr="00C3621D" w:rsidSect="00E33B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E5" w:rsidRPr="0088547C" w:rsidRDefault="00B716E5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716E5" w:rsidRPr="0088547C" w:rsidRDefault="00B716E5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E5" w:rsidRPr="0088547C" w:rsidRDefault="00B716E5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716E5" w:rsidRPr="0088547C" w:rsidRDefault="00B716E5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F70F0"/>
    <w:multiLevelType w:val="hybridMultilevel"/>
    <w:tmpl w:val="133C5D1C"/>
    <w:lvl w:ilvl="0" w:tplc="3B3E4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75"/>
    <w:rsid w:val="00014066"/>
    <w:rsid w:val="00014FF5"/>
    <w:rsid w:val="00023211"/>
    <w:rsid w:val="000363CD"/>
    <w:rsid w:val="00036EF3"/>
    <w:rsid w:val="00044331"/>
    <w:rsid w:val="00055F59"/>
    <w:rsid w:val="000609FB"/>
    <w:rsid w:val="00085D69"/>
    <w:rsid w:val="0009675C"/>
    <w:rsid w:val="00096E3B"/>
    <w:rsid w:val="0009752D"/>
    <w:rsid w:val="00097975"/>
    <w:rsid w:val="000A314D"/>
    <w:rsid w:val="000B1AF1"/>
    <w:rsid w:val="000B2A61"/>
    <w:rsid w:val="000B49F6"/>
    <w:rsid w:val="000B5487"/>
    <w:rsid w:val="000C2C99"/>
    <w:rsid w:val="000C7267"/>
    <w:rsid w:val="000D181D"/>
    <w:rsid w:val="000D31F8"/>
    <w:rsid w:val="000E4F57"/>
    <w:rsid w:val="000E58DF"/>
    <w:rsid w:val="000F68F9"/>
    <w:rsid w:val="0011031D"/>
    <w:rsid w:val="00136AA4"/>
    <w:rsid w:val="001425FB"/>
    <w:rsid w:val="001426E6"/>
    <w:rsid w:val="00145933"/>
    <w:rsid w:val="00145BFB"/>
    <w:rsid w:val="00171B41"/>
    <w:rsid w:val="00176E58"/>
    <w:rsid w:val="001836E9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7321"/>
    <w:rsid w:val="00316DB9"/>
    <w:rsid w:val="00323110"/>
    <w:rsid w:val="0033578B"/>
    <w:rsid w:val="00337924"/>
    <w:rsid w:val="00350EC5"/>
    <w:rsid w:val="003737FF"/>
    <w:rsid w:val="00381898"/>
    <w:rsid w:val="003831CC"/>
    <w:rsid w:val="00385DEA"/>
    <w:rsid w:val="00386E9D"/>
    <w:rsid w:val="00396970"/>
    <w:rsid w:val="003A03F8"/>
    <w:rsid w:val="003A7F08"/>
    <w:rsid w:val="003B0142"/>
    <w:rsid w:val="003B2849"/>
    <w:rsid w:val="003C5DA6"/>
    <w:rsid w:val="003D1654"/>
    <w:rsid w:val="003E67D8"/>
    <w:rsid w:val="003E7036"/>
    <w:rsid w:val="003F516E"/>
    <w:rsid w:val="00404E12"/>
    <w:rsid w:val="004116DE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6171"/>
    <w:rsid w:val="005A3956"/>
    <w:rsid w:val="005A5F0F"/>
    <w:rsid w:val="005B66BC"/>
    <w:rsid w:val="005C275C"/>
    <w:rsid w:val="005C30A7"/>
    <w:rsid w:val="005C3605"/>
    <w:rsid w:val="005D054F"/>
    <w:rsid w:val="005E0ABB"/>
    <w:rsid w:val="00610FC3"/>
    <w:rsid w:val="00612924"/>
    <w:rsid w:val="00616F8C"/>
    <w:rsid w:val="00622379"/>
    <w:rsid w:val="006330B9"/>
    <w:rsid w:val="00646336"/>
    <w:rsid w:val="0065288F"/>
    <w:rsid w:val="0066069A"/>
    <w:rsid w:val="00671709"/>
    <w:rsid w:val="00672471"/>
    <w:rsid w:val="0067373F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D1269"/>
    <w:rsid w:val="006E3163"/>
    <w:rsid w:val="007079A8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B2332"/>
    <w:rsid w:val="007B2D67"/>
    <w:rsid w:val="007D2566"/>
    <w:rsid w:val="007D5FA5"/>
    <w:rsid w:val="007E3A6E"/>
    <w:rsid w:val="007F223B"/>
    <w:rsid w:val="00803D32"/>
    <w:rsid w:val="00805D0A"/>
    <w:rsid w:val="0084458E"/>
    <w:rsid w:val="00844764"/>
    <w:rsid w:val="00866A71"/>
    <w:rsid w:val="00876E1A"/>
    <w:rsid w:val="0088311C"/>
    <w:rsid w:val="0088547C"/>
    <w:rsid w:val="008A53B3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30E46"/>
    <w:rsid w:val="00937DA5"/>
    <w:rsid w:val="009423EB"/>
    <w:rsid w:val="0094580B"/>
    <w:rsid w:val="00957C67"/>
    <w:rsid w:val="00961A23"/>
    <w:rsid w:val="0097527F"/>
    <w:rsid w:val="00995DA3"/>
    <w:rsid w:val="00996F91"/>
    <w:rsid w:val="009B11F9"/>
    <w:rsid w:val="009B7904"/>
    <w:rsid w:val="009D1BCD"/>
    <w:rsid w:val="009D6CFB"/>
    <w:rsid w:val="009E44DA"/>
    <w:rsid w:val="009E4A8E"/>
    <w:rsid w:val="009F3F87"/>
    <w:rsid w:val="00A00513"/>
    <w:rsid w:val="00A02058"/>
    <w:rsid w:val="00A10597"/>
    <w:rsid w:val="00A137A7"/>
    <w:rsid w:val="00A22478"/>
    <w:rsid w:val="00A26D70"/>
    <w:rsid w:val="00A26E53"/>
    <w:rsid w:val="00A3003A"/>
    <w:rsid w:val="00A338C5"/>
    <w:rsid w:val="00A34DAB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10116"/>
    <w:rsid w:val="00B34FC7"/>
    <w:rsid w:val="00B3575F"/>
    <w:rsid w:val="00B3753B"/>
    <w:rsid w:val="00B42834"/>
    <w:rsid w:val="00B643A1"/>
    <w:rsid w:val="00B716E5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D040A"/>
    <w:rsid w:val="00BD16E1"/>
    <w:rsid w:val="00BE08E2"/>
    <w:rsid w:val="00BE23D1"/>
    <w:rsid w:val="00BF145B"/>
    <w:rsid w:val="00BF405C"/>
    <w:rsid w:val="00C0157A"/>
    <w:rsid w:val="00C02D89"/>
    <w:rsid w:val="00C24789"/>
    <w:rsid w:val="00C3621D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6D0C"/>
    <w:rsid w:val="00D23361"/>
    <w:rsid w:val="00D37132"/>
    <w:rsid w:val="00D416A6"/>
    <w:rsid w:val="00D4425D"/>
    <w:rsid w:val="00D444A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33BA2"/>
    <w:rsid w:val="00E33D7D"/>
    <w:rsid w:val="00E44040"/>
    <w:rsid w:val="00E44428"/>
    <w:rsid w:val="00E5785B"/>
    <w:rsid w:val="00E65492"/>
    <w:rsid w:val="00E777F2"/>
    <w:rsid w:val="00E85EC7"/>
    <w:rsid w:val="00E870BC"/>
    <w:rsid w:val="00E93A07"/>
    <w:rsid w:val="00E95D12"/>
    <w:rsid w:val="00EA4827"/>
    <w:rsid w:val="00EC4E08"/>
    <w:rsid w:val="00EC5987"/>
    <w:rsid w:val="00EC59F7"/>
    <w:rsid w:val="00ED6E59"/>
    <w:rsid w:val="00EF6622"/>
    <w:rsid w:val="00F141BB"/>
    <w:rsid w:val="00F14339"/>
    <w:rsid w:val="00F43625"/>
    <w:rsid w:val="00F50455"/>
    <w:rsid w:val="00F51CC8"/>
    <w:rsid w:val="00F52D0D"/>
    <w:rsid w:val="00F613E1"/>
    <w:rsid w:val="00F65F33"/>
    <w:rsid w:val="00F73670"/>
    <w:rsid w:val="00F85D53"/>
    <w:rsid w:val="00FA69CF"/>
    <w:rsid w:val="00FC194B"/>
    <w:rsid w:val="00FC4AAE"/>
    <w:rsid w:val="00FC536F"/>
    <w:rsid w:val="00FC74A3"/>
    <w:rsid w:val="00FD3850"/>
    <w:rsid w:val="00FE5A21"/>
    <w:rsid w:val="00FE614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uiPriority w:val="99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171B41"/>
    <w:rPr>
      <w:spacing w:val="9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6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D5A-5165-404D-A861-6E6F41D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16803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3</cp:revision>
  <cp:lastPrinted>2021-04-06T13:37:00Z</cp:lastPrinted>
  <dcterms:created xsi:type="dcterms:W3CDTF">2021-09-06T07:58:00Z</dcterms:created>
  <dcterms:modified xsi:type="dcterms:W3CDTF">2021-09-08T11:39:00Z</dcterms:modified>
</cp:coreProperties>
</file>